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3"/>
        <w:gridCol w:w="1272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:rsidTr="00A41302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928EC82" wp14:editId="42060261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:rsidR="005778DF" w:rsidRPr="00A062D8" w:rsidRDefault="005778DF" w:rsidP="00D8682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D8682B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782E92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0357D3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:rsidR="005778DF" w:rsidRPr="00A062D8" w:rsidRDefault="005778DF" w:rsidP="00D8682B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48244D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 </w:t>
            </w:r>
            <w:r w:rsidRPr="00A062D8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E15AF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25 septembre </w:t>
            </w:r>
            <w:r w:rsidR="00D8682B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202</w:t>
            </w:r>
            <w:r w:rsidR="00782E92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:rsidTr="00A41302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8244D" w:rsidRPr="00270215" w:rsidRDefault="0048244D" w:rsidP="0048244D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</w:pPr>
            <w:r w:rsidRPr="00270215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Culture administrative et juridique</w:t>
            </w:r>
          </w:p>
          <w:p w:rsidR="001D0144" w:rsidRPr="0048244D" w:rsidRDefault="00BE74AF" w:rsidP="00211D59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0070C0"/>
                <w:sz w:val="24"/>
                <w:szCs w:val="24"/>
              </w:rPr>
            </w:pPr>
            <w:r w:rsidRPr="0048244D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>Laïcité, mode d’emploi : cadre légal et solutions pratiques</w:t>
            </w:r>
          </w:p>
        </w:tc>
      </w:tr>
      <w:tr w:rsidR="001D0144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7E45AC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7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56" w:rsidRDefault="00F8377D" w:rsidP="00F8377D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- </w:t>
            </w:r>
            <w:r w:rsidRPr="00F8377D">
              <w:rPr>
                <w:rFonts w:ascii="Palatino Linotype" w:hAnsi="Palatino Linotype"/>
                <w:sz w:val="18"/>
                <w:szCs w:val="18"/>
              </w:rPr>
              <w:t xml:space="preserve">Constituer un creuset commun de sensibilisation et de connaissances sur l’évolution historique du principe de laïcité et ses </w:t>
            </w:r>
            <w:r w:rsidR="00F46156" w:rsidRPr="00F46156">
              <w:rPr>
                <w:rFonts w:ascii="Palatino Linotype" w:hAnsi="Palatino Linotype"/>
                <w:sz w:val="18"/>
                <w:szCs w:val="18"/>
              </w:rPr>
              <w:t>problématiques de mise en œuvre,</w:t>
            </w:r>
          </w:p>
          <w:p w:rsidR="007E45AC" w:rsidRPr="007E45AC" w:rsidRDefault="00F8377D" w:rsidP="00F8377D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- </w:t>
            </w:r>
            <w:r w:rsidRPr="00F8377D">
              <w:rPr>
                <w:rFonts w:ascii="Palatino Linotype" w:hAnsi="Palatino Linotype"/>
                <w:sz w:val="18"/>
                <w:szCs w:val="18"/>
              </w:rPr>
              <w:t>Donner aux agents publics un socle de connaissances sur leurs droits et obligations en matière de laïcité et sur l’application de ce principe au sein des services publics.</w:t>
            </w:r>
          </w:p>
        </w:tc>
      </w:tr>
      <w:tr w:rsidR="007E45AC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9309A5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:rsidR="007E45AC" w:rsidRPr="009309A5" w:rsidRDefault="00C8174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AC" w:rsidRPr="009309A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7E45AC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:rsidR="007E45AC" w:rsidRPr="009309A5" w:rsidRDefault="00C8174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AC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7E45AC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7E45AC" w:rsidRDefault="00F8377D" w:rsidP="00F8377D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Tous publics</w:t>
            </w:r>
          </w:p>
        </w:tc>
      </w:tr>
      <w:tr w:rsidR="007E45AC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7E45AC" w:rsidRDefault="00F8377D" w:rsidP="00F8377D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Aucun</w:t>
            </w:r>
          </w:p>
        </w:tc>
      </w:tr>
      <w:tr w:rsidR="007E45AC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FB" w:rsidRPr="00AE50FB" w:rsidRDefault="00AE50FB" w:rsidP="00AE50F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Mise en perspective des rapports des églises et de l’Etat en France : constitution civile du clergé (1791), concordat (1810), séparation des églises et de l’Etat (loi du 9 décembre 1905)</w:t>
            </w:r>
          </w:p>
          <w:p w:rsidR="007E45AC" w:rsidRDefault="00AE50FB" w:rsidP="00AE50F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Les conséquences du principe de laïcité sur le fonctionnement des pouvoirs publics</w:t>
            </w:r>
          </w:p>
          <w:p w:rsidR="00AE50FB" w:rsidRDefault="00AE50FB" w:rsidP="00AE50F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Les conséquences du principe de laïcité sur les agents publics</w:t>
            </w:r>
          </w:p>
          <w:p w:rsidR="00AE50FB" w:rsidRPr="00AE50FB" w:rsidRDefault="00AE50FB" w:rsidP="00AE50F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Les conséquences du principe de laïcité sur les usagers des services publics</w:t>
            </w:r>
          </w:p>
          <w:p w:rsidR="00AE50FB" w:rsidRDefault="00AE50FB" w:rsidP="00F46156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La liberté de conscience des usagers du service public</w:t>
            </w:r>
          </w:p>
          <w:p w:rsidR="00AE50FB" w:rsidRPr="00652619" w:rsidRDefault="00AE50FB" w:rsidP="00AE50F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E50FB">
              <w:rPr>
                <w:rFonts w:ascii="Palatino Linotype" w:hAnsi="Palatino Linotype"/>
                <w:sz w:val="18"/>
                <w:szCs w:val="18"/>
              </w:rPr>
              <w:t>L’absence de droit des usagers à un fonctionnement différencié des services publics en fonction de leurs convictions religieuses</w:t>
            </w:r>
            <w:r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</w:tr>
      <w:tr w:rsidR="00A54789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C8174A" w:rsidP="003C002D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C8174A">
              <w:rPr>
                <w:rFonts w:ascii="Palatino Linotype" w:hAnsi="Palatino Linotype"/>
                <w:sz w:val="18"/>
                <w:szCs w:val="18"/>
              </w:rPr>
              <w:t>Vendredi 10 novembre 2023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E50FB" w:rsidP="00243706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6 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FF44E2" w:rsidP="00243706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9h00-12h00 – 13h30-16h30</w:t>
            </w:r>
          </w:p>
        </w:tc>
      </w:tr>
      <w:tr w:rsidR="00A54789" w:rsidRPr="005778DF" w:rsidTr="00A41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48244D" w:rsidRDefault="00AE50FB" w:rsidP="00D8682B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48244D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Montpellier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7A191C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Formateur(s)</w:t>
            </w:r>
            <w:r w:rsidR="00CC35B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 : </w:t>
            </w:r>
            <w:r w:rsidR="005D7E01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Christopher CHARLES</w:t>
            </w:r>
            <w:r w:rsidR="00A0266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A54789" w:rsidP="00C950CF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6A7093" w:rsidRDefault="004F22DD" w:rsidP="00CC35B8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7D0D9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:rsidTr="00A4130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:rsidTr="00A4130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A41302" w:rsidRPr="005778DF" w:rsidTr="00A41302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02" w:rsidRDefault="00C8174A" w:rsidP="00A41302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02" w:rsidRDefault="00C8174A" w:rsidP="00A41302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302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A41302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789" w:rsidRPr="007D0D9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:rsidTr="00A4130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="00832E4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A4130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A41302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:rsidTr="00A41302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C8174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:rsidR="00A54789" w:rsidRPr="007D0D92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A41302" w:rsidRPr="005778DF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02" w:rsidRPr="00A062D8" w:rsidRDefault="00A41302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:rsidR="00A41302" w:rsidRPr="00A062D8" w:rsidRDefault="00A41302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02" w:rsidRPr="00A062D8" w:rsidRDefault="00A41302" w:rsidP="00A41302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:rsidR="00A41302" w:rsidRPr="00A062D8" w:rsidRDefault="00A41302" w:rsidP="00A41302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favorable</w:t>
            </w:r>
            <w:proofErr w:type="gram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:rsidR="00A41302" w:rsidRDefault="00A41302" w:rsidP="00A41302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A41302" w:rsidRPr="00A062D8" w:rsidRDefault="00A41302" w:rsidP="00A41302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:rsidR="00A41302" w:rsidRDefault="00A41302" w:rsidP="00A41302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:rsidR="00A41302" w:rsidRPr="00A062D8" w:rsidRDefault="00A41302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A41302" w:rsidTr="00A413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41302" w:rsidRDefault="00A41302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F04"/>
    <w:multiLevelType w:val="hybridMultilevel"/>
    <w:tmpl w:val="6BE48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54F0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6D2"/>
    <w:multiLevelType w:val="hybridMultilevel"/>
    <w:tmpl w:val="8D66E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10AAF"/>
    <w:multiLevelType w:val="hybridMultilevel"/>
    <w:tmpl w:val="2F181106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0CB0"/>
    <w:multiLevelType w:val="hybridMultilevel"/>
    <w:tmpl w:val="FFB2D6D4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B2F89"/>
    <w:multiLevelType w:val="hybridMultilevel"/>
    <w:tmpl w:val="BA722C66"/>
    <w:lvl w:ilvl="0" w:tplc="827E7AA2">
      <w:numFmt w:val="bullet"/>
      <w:lvlText w:val="•"/>
      <w:lvlJc w:val="left"/>
      <w:pPr>
        <w:ind w:left="213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17061"/>
    <w:multiLevelType w:val="hybridMultilevel"/>
    <w:tmpl w:val="29B8C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2300"/>
    <w:multiLevelType w:val="hybridMultilevel"/>
    <w:tmpl w:val="FDFA1216"/>
    <w:lvl w:ilvl="0" w:tplc="B8703950">
      <w:numFmt w:val="bullet"/>
      <w:lvlText w:val="•"/>
      <w:lvlJc w:val="left"/>
      <w:pPr>
        <w:ind w:left="178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AF5ACC"/>
    <w:multiLevelType w:val="hybridMultilevel"/>
    <w:tmpl w:val="F92A8100"/>
    <w:lvl w:ilvl="0" w:tplc="B8703950">
      <w:numFmt w:val="bullet"/>
      <w:lvlText w:val="•"/>
      <w:lvlJc w:val="left"/>
      <w:pPr>
        <w:ind w:left="1068" w:hanging="708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B0F8B"/>
    <w:multiLevelType w:val="hybridMultilevel"/>
    <w:tmpl w:val="1960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53704"/>
    <w:multiLevelType w:val="hybridMultilevel"/>
    <w:tmpl w:val="02D26C7E"/>
    <w:lvl w:ilvl="0" w:tplc="827E7AA2">
      <w:numFmt w:val="bullet"/>
      <w:lvlText w:val="•"/>
      <w:lvlJc w:val="left"/>
      <w:pPr>
        <w:ind w:left="1416" w:hanging="696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06D0A"/>
    <w:rsid w:val="000357D3"/>
    <w:rsid w:val="00096164"/>
    <w:rsid w:val="00115A91"/>
    <w:rsid w:val="00163DA5"/>
    <w:rsid w:val="001D0144"/>
    <w:rsid w:val="001D09CD"/>
    <w:rsid w:val="001D4FCD"/>
    <w:rsid w:val="001E70A5"/>
    <w:rsid w:val="00206C7D"/>
    <w:rsid w:val="00211D59"/>
    <w:rsid w:val="00243706"/>
    <w:rsid w:val="00246A44"/>
    <w:rsid w:val="00267E64"/>
    <w:rsid w:val="00270215"/>
    <w:rsid w:val="003754EF"/>
    <w:rsid w:val="003C002D"/>
    <w:rsid w:val="003D07C9"/>
    <w:rsid w:val="0048244D"/>
    <w:rsid w:val="00493EEE"/>
    <w:rsid w:val="004F22DD"/>
    <w:rsid w:val="004F4DA0"/>
    <w:rsid w:val="004F722F"/>
    <w:rsid w:val="00516A61"/>
    <w:rsid w:val="005778DF"/>
    <w:rsid w:val="005D0AE6"/>
    <w:rsid w:val="005D7E01"/>
    <w:rsid w:val="00617413"/>
    <w:rsid w:val="00652619"/>
    <w:rsid w:val="0067613A"/>
    <w:rsid w:val="006A1D5A"/>
    <w:rsid w:val="006A7093"/>
    <w:rsid w:val="006C2652"/>
    <w:rsid w:val="006E1302"/>
    <w:rsid w:val="00746006"/>
    <w:rsid w:val="00782E92"/>
    <w:rsid w:val="0079367B"/>
    <w:rsid w:val="007A191C"/>
    <w:rsid w:val="007C46DD"/>
    <w:rsid w:val="007D0D92"/>
    <w:rsid w:val="007E45AC"/>
    <w:rsid w:val="008148C2"/>
    <w:rsid w:val="00816582"/>
    <w:rsid w:val="00832E4D"/>
    <w:rsid w:val="0084340A"/>
    <w:rsid w:val="008670CC"/>
    <w:rsid w:val="00880165"/>
    <w:rsid w:val="008C4EB7"/>
    <w:rsid w:val="008F11D5"/>
    <w:rsid w:val="00900AF3"/>
    <w:rsid w:val="00906039"/>
    <w:rsid w:val="00922903"/>
    <w:rsid w:val="009309A5"/>
    <w:rsid w:val="00992872"/>
    <w:rsid w:val="009C0DCB"/>
    <w:rsid w:val="009E7897"/>
    <w:rsid w:val="00A02668"/>
    <w:rsid w:val="00A062D8"/>
    <w:rsid w:val="00A27FE8"/>
    <w:rsid w:val="00A41302"/>
    <w:rsid w:val="00A43D18"/>
    <w:rsid w:val="00A54789"/>
    <w:rsid w:val="00A7677A"/>
    <w:rsid w:val="00A779B5"/>
    <w:rsid w:val="00A77A3A"/>
    <w:rsid w:val="00AB4BA3"/>
    <w:rsid w:val="00AC3056"/>
    <w:rsid w:val="00AE4CE6"/>
    <w:rsid w:val="00AE50FB"/>
    <w:rsid w:val="00B17143"/>
    <w:rsid w:val="00B40F44"/>
    <w:rsid w:val="00B65F4C"/>
    <w:rsid w:val="00B70C68"/>
    <w:rsid w:val="00B77E13"/>
    <w:rsid w:val="00BC41F8"/>
    <w:rsid w:val="00BE74AF"/>
    <w:rsid w:val="00C251CA"/>
    <w:rsid w:val="00C4741E"/>
    <w:rsid w:val="00C8174A"/>
    <w:rsid w:val="00C950CF"/>
    <w:rsid w:val="00CC35B8"/>
    <w:rsid w:val="00D0384E"/>
    <w:rsid w:val="00D1126B"/>
    <w:rsid w:val="00D33170"/>
    <w:rsid w:val="00D34464"/>
    <w:rsid w:val="00D60394"/>
    <w:rsid w:val="00D74A5F"/>
    <w:rsid w:val="00D8084D"/>
    <w:rsid w:val="00D8682B"/>
    <w:rsid w:val="00DA1B63"/>
    <w:rsid w:val="00DC490E"/>
    <w:rsid w:val="00E05A40"/>
    <w:rsid w:val="00E15AFF"/>
    <w:rsid w:val="00E37CB8"/>
    <w:rsid w:val="00E60C9C"/>
    <w:rsid w:val="00E62E13"/>
    <w:rsid w:val="00E72F6F"/>
    <w:rsid w:val="00E9620C"/>
    <w:rsid w:val="00E96EC8"/>
    <w:rsid w:val="00EB3237"/>
    <w:rsid w:val="00EC0EA7"/>
    <w:rsid w:val="00EC5A16"/>
    <w:rsid w:val="00F25A02"/>
    <w:rsid w:val="00F3575F"/>
    <w:rsid w:val="00F46156"/>
    <w:rsid w:val="00F55A99"/>
    <w:rsid w:val="00F57ED4"/>
    <w:rsid w:val="00F658D1"/>
    <w:rsid w:val="00F73742"/>
    <w:rsid w:val="00F8377D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741F"/>
  <w15:docId w15:val="{6B5FEC8D-0A4F-4A18-860F-355986E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357D3"/>
    <w:rPr>
      <w:color w:val="0000FF" w:themeColor="hyperlink"/>
      <w:u w:val="single"/>
    </w:rPr>
  </w:style>
  <w:style w:type="character" w:customStyle="1" w:styleId="object">
    <w:name w:val="object"/>
    <w:basedOn w:val="Policepardfaut"/>
    <w:rsid w:val="00C8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Beugnon Carole</cp:lastModifiedBy>
  <cp:revision>19</cp:revision>
  <dcterms:created xsi:type="dcterms:W3CDTF">2020-12-08T14:15:00Z</dcterms:created>
  <dcterms:modified xsi:type="dcterms:W3CDTF">2023-08-28T14:10:00Z</dcterms:modified>
</cp:coreProperties>
</file>